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aneksu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 xml:space="preserve">.…     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(imię i nazwisko)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..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(adres)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..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(telefon/e-mail)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Nr konta bankowego </w:t>
      </w:r>
    </w:p>
    <w:tbl>
      <w:tblPr>
        <w:tblStyle w:val="Tabela-Siatka"/>
        <w:tblW w:w="10290" w:type="dxa"/>
        <w:jc w:val="left"/>
        <w:tblInd w:w="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"/>
        <w:gridCol w:w="397"/>
        <w:gridCol w:w="396"/>
        <w:gridCol w:w="395"/>
        <w:gridCol w:w="396"/>
        <w:gridCol w:w="396"/>
        <w:gridCol w:w="397"/>
        <w:gridCol w:w="396"/>
        <w:gridCol w:w="395"/>
        <w:gridCol w:w="394"/>
        <w:gridCol w:w="396"/>
        <w:gridCol w:w="396"/>
        <w:gridCol w:w="398"/>
        <w:gridCol w:w="395"/>
        <w:gridCol w:w="396"/>
        <w:gridCol w:w="395"/>
        <w:gridCol w:w="395"/>
        <w:gridCol w:w="395"/>
        <w:gridCol w:w="396"/>
        <w:gridCol w:w="398"/>
        <w:gridCol w:w="396"/>
        <w:gridCol w:w="395"/>
        <w:gridCol w:w="394"/>
        <w:gridCol w:w="396"/>
        <w:gridCol w:w="396"/>
        <w:gridCol w:w="392"/>
      </w:tblGrid>
      <w:tr>
        <w:trPr/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en-US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4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92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OŚWIADCZENIE</w:t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 sytuacji życiowej, rodzinnej i materialnej – zgodnie z regulaminem FŚS</w:t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za.......................rok </w:t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(należy wpisać rok poprzedzający rok złożenia oświadczenia)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moje gospodarstwo domowe składa się z następujących osób: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Wnioskodawca: ……………………………………………………………..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Pozostali członkowie rodziny:</w:t>
      </w:r>
    </w:p>
    <w:tbl>
      <w:tblPr>
        <w:tblStyle w:val="Tabela-Siatka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5"/>
        <w:gridCol w:w="3140"/>
        <w:gridCol w:w="1897"/>
        <w:gridCol w:w="1986"/>
        <w:gridCol w:w="2948"/>
      </w:tblGrid>
      <w:tr>
        <w:trPr/>
        <w:tc>
          <w:tcPr>
            <w:tcW w:w="485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Lp.</w:t>
            </w:r>
          </w:p>
        </w:tc>
        <w:tc>
          <w:tcPr>
            <w:tcW w:w="3140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Imię i nazwisko</w:t>
            </w:r>
          </w:p>
        </w:tc>
        <w:tc>
          <w:tcPr>
            <w:tcW w:w="1897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Stopień pokrewieństwa</w:t>
            </w:r>
          </w:p>
        </w:tc>
        <w:tc>
          <w:tcPr>
            <w:tcW w:w="1986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Data urodzenia (dotyczy dzieci)</w:t>
            </w:r>
          </w:p>
        </w:tc>
        <w:tc>
          <w:tcPr>
            <w:tcW w:w="2948" w:type="dxa"/>
            <w:tcBorders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Uwagi, np. uczy się, studiuje, posiada orzeczenie o stopniu niepełnosprawności</w:t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4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7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4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4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7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4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4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7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4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4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7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4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85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3140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897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986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948" w:type="dxa"/>
            <w:tcBorders/>
          </w:tcPr>
          <w:p>
            <w:pPr>
              <w:pStyle w:val="NoSpacing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Informacje mające wpływ na sytuację życiową, materialną i rodzinną - PRZYSPORZENIA</w:t>
      </w:r>
    </w:p>
    <w:p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wynagrodzenie z tytułu zatrudnienia oraz osiągnięte na podstawie umów cywilnoprawnych jak np. umowa o pracę, umowa zlecenia i o dzieło, umów agencyjnych lub umów o pracę nakładczą, 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osiągnięte za granicą,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emerytury, renty, nauczycielskie świadczenie kompensacyjne,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zasiłki i świadczenia z ubezpieczenia społecznego (chorobowe, macierzyńskie, wychowawcze itp.),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dieta sołtysa, dieta radnego i kwoty innych diet nieopodatkowane podatkiem dochodowym od osób fizycznych, otrzymywane przez osoby wykonujące czynności związane z pełnieniem obowiązków społecznych i obywatelskich,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ze stypendiów, staży, zasiłków,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zasiłki przysługujące bezrobotnym,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z marketingu wielopoziomowego (MLM), kryptowalut, dywidend,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dochód niani (opiekunki do dziecka),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dochód dziecka pozostającego na utrzymaniu osoby uprawnionej,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z tytułu: członkostwa w spółdzielni, wykonywania wolnego zawodu, działalności twórczej lub artystycznej,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z gospodarstwa rolnego (powyżej 1 ha przeliczeniowego lub fizycznego) obliczone na podstawie liczby hektarów przeliczeniowych, przyjmując że z 1ha przeliczeniowego uzyskuje się dochód miesięczny w wysokości określonej przez Obwieszczenie Prezesa Głównego Urzędu Statystycznego w sprawie wysokości przeciętnego dochodu z pracy                                   w indywidualnych gospodarstwach rolnych z 1h przeliczeniowego podanego do wiadomości we wrześniu w roku poprzedzającego złożenie oświadczenia,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z dopłat bezpośrednich dla rolników,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z działalności gospodarczej (w przypadku dochodu z działalności gospodarczej opodatkowanej na zasadach ogólnych oraz podatkiem liniowym należy wykazać dochód wynikający z ewidencji księgowej lub deklaracji PIT, natomiast w przypadku działalności gospodarczej opodatkowanej w sposób zryczałtowany (np. w formie ryczałtu lub karty podatkowej) przyjmuje się dochód określony szacunkowo przez osobę prowadzącą działalność gospodarczą,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dochody z najmu, dzierżawy, kapitałowe itp.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otrzymywane alimenty, świadczenia z funduszu alimentacyjnego,</w:t>
      </w:r>
    </w:p>
    <w:p>
      <w:pPr>
        <w:pStyle w:val="NoSpacing"/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Strona 1 z 2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świadczenia wychowawcze (500+, a od 2024 r. 800+), inne świadczenia o podobnym charakterze, np. RKO (Rodzinny Kapitał Opiekuńczy),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dopłaty, dodatki i dofinansowania, np. dodatek węglowy, dofinansowanie do wymiany źródła ciepła itp.,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zasiłki, świadczenia i dodatki różnego rodzaju i inne cykliczne świadczenia, lub świadczenia jednorazowe o znacznej wysokości, czyli takiej, która ma wpływ na sytuację życiową, materialną i rodzinną,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inne dochody i świadczenia nie wymienione wyżej.</w:t>
      </w:r>
    </w:p>
    <w:p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Przez średni roczny dochód netto należy rozumieć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przychód wszystkich członków rodziny</w:t>
      </w:r>
      <w:r>
        <w:rPr>
          <w:rFonts w:cs="Times New Roman" w:ascii="Times New Roman" w:hAnsi="Times New Roman"/>
          <w:sz w:val="20"/>
          <w:szCs w:val="20"/>
        </w:rPr>
        <w:t xml:space="preserve"> wymienionych w powyższej tabeli (przychód z deklaracji: PIT 37, PIT 36, PIT40a/11A, PIT R) </w:t>
      </w:r>
      <w:r>
        <w:rPr>
          <w:rFonts w:cs="Times New Roman" w:ascii="Times New Roman" w:hAnsi="Times New Roman"/>
          <w:b/>
          <w:sz w:val="20"/>
          <w:szCs w:val="20"/>
        </w:rPr>
        <w:t>pomniejszony</w:t>
      </w:r>
      <w:r>
        <w:rPr>
          <w:rFonts w:cs="Times New Roman" w:ascii="Times New Roman" w:hAnsi="Times New Roman"/>
          <w:sz w:val="20"/>
          <w:szCs w:val="20"/>
        </w:rPr>
        <w:t xml:space="preserve"> o: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koszty uzyskania przychodu,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podatek dochodowy od osób fizycznych,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składki na obowiązkowe ubezpieczenie społeczne,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składki na obowiązkowe ubezpieczenie zdrowotne,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kwotę alimentów płaconych na rzecz innych osób.</w:t>
      </w:r>
    </w:p>
    <w:p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Średni miesięczny dochód netto na jednego członka rodziny w moim gospodarstwie domowym (w/w średni roczny dochód netto należy podzielić na ilość uprawnionych członków rodziny, a następnie podzielić przez 12) </w:t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wynosi ……………………………………………………….…. zł</w:t>
      </w:r>
    </w:p>
    <w:p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Uwagi ………………………………………………………………………………………………………………………………….</w:t>
      </w:r>
    </w:p>
    <w:p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Oświadczenie jest dokumentem w rozumieniu art. 245 Kodeksu Postępowania Cywilnego. Powyższe oświadczenie składam świadomy(a) skutków karno-prawnych za podanie nieprawdy lub zatajenie prawdy (art. 233 i art 271 § l i § 3 Kodeksu Karnego).</w:t>
      </w:r>
    </w:p>
    <w:p>
      <w:pPr>
        <w:pStyle w:val="NoSpacing"/>
        <w:ind w:left="7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Ja niżej podpisany(a) zobowiązuję się na wezwanie do dostarczenia dokumentów wymienionych w wezwaniu                 w celu potwierdzenia mojej sytuacji życiowej, rodzinnej i materialnej.</w:t>
      </w:r>
    </w:p>
    <w:p>
      <w:pPr>
        <w:pStyle w:val="NoSpacing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</w:t>
      </w:r>
      <w:r>
        <w:rPr>
          <w:rFonts w:cs="Times New Roman" w:ascii="Times New Roman" w:hAnsi="Times New Roman"/>
          <w:sz w:val="20"/>
          <w:szCs w:val="20"/>
        </w:rPr>
        <w:t>..                                                                              …………………………………………….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</w:t>
      </w:r>
      <w:r>
        <w:rPr>
          <w:rFonts w:cs="Times New Roman" w:ascii="Times New Roman" w:hAnsi="Times New Roman"/>
          <w:sz w:val="20"/>
          <w:szCs w:val="20"/>
        </w:rPr>
        <w:t>(miejscowość, data)                                                                                              (podpis osoby składającej oświadczenie)</w:t>
      </w:r>
    </w:p>
    <w:p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Klauzula informacyjna</w:t>
      </w:r>
    </w:p>
    <w:p>
      <w:pPr>
        <w:pStyle w:val="NoSpacing"/>
        <w:numPr>
          <w:ilvl w:val="0"/>
          <w:numId w:val="2"/>
        </w:numPr>
        <w:ind w:hanging="426" w:left="426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Administratorem danych osobowych jest Dyrektor Centrum Usług Wspólnych w Łazach.</w:t>
      </w:r>
    </w:p>
    <w:p>
      <w:pPr>
        <w:pStyle w:val="NoSpacing"/>
        <w:numPr>
          <w:ilvl w:val="0"/>
          <w:numId w:val="2"/>
        </w:numPr>
        <w:ind w:hanging="426"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Pani/Pana dane osobowe przetwarzane będą na podstawie art. 6 ust. 1 lit. c oraz art. 9 ust. 2 lit. b RODO w celu realizacji świadczeń przyznawanych z Funduszu Świadczeń Socjalnych. </w:t>
      </w:r>
    </w:p>
    <w:p>
      <w:pPr>
        <w:pStyle w:val="NoSpacing"/>
        <w:tabs>
          <w:tab w:val="clear" w:pos="708"/>
          <w:tab w:val="left" w:pos="395" w:leader="none"/>
        </w:tabs>
        <w:ind w:hanging="397" w:left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     Odbiorcą danych osobowych będą osoby upoważnione przez Administratora do przetwarzania danych osobowych oraz uprawnione organy publiczne, w związku z obowiązkami prawnymi.</w:t>
      </w:r>
    </w:p>
    <w:p>
      <w:pPr>
        <w:pStyle w:val="NoSpacing"/>
        <w:ind w:hanging="397" w:left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     Dane przechowywane będą przez okres nie dłuższy niż jest to niezbędne w celu przyznania świadczeń z Funduszu oraz ustalenia ich wysokości.</w:t>
      </w:r>
    </w:p>
    <w:p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    Posiada Pani/Pan prawo dostępu do treści swoich danych oraz prawo ich sprostowania, ograniczenia przetwarzania.</w:t>
      </w:r>
    </w:p>
    <w:p>
      <w:pPr>
        <w:pStyle w:val="NoSpacing"/>
        <w:numPr>
          <w:ilvl w:val="0"/>
          <w:numId w:val="3"/>
        </w:numPr>
        <w:ind w:hanging="284" w:left="284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>Posiada Pani/Pan prawo do wniesienia skargi do Prezesa Urzędu Ochrony Danych Osobowych.</w:t>
      </w:r>
    </w:p>
    <w:p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Podanie danych jest dobrowolne, ale konieczne do realizacji celów do jakich zostały zebrane.</w:t>
      </w:r>
    </w:p>
    <w:p>
      <w:pPr>
        <w:pStyle w:val="NoSpacing"/>
        <w:ind w:left="3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Spacing"/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Strona 2 z 2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uiPriority w:val="1"/>
    <w:qFormat/>
    <w:rsid w:val="00bd79c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c67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1455-12CD-4B84-9675-58F4B8A5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DocSecurity>0</DocSecurity>
  <Pages>5</Pages>
  <Words>700</Words>
  <Characters>4715</Characters>
  <CharactersWithSpaces>5646</CharactersWithSpaces>
  <Paragraphs>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2024-12-23T15:31:00Z</dcterms:created>
  <dc:creator>UŚ</dc:creator>
  <dc:description/>
  <dc:language>pl-PL</dc:language>
  <cp:lastModifiedBy>Anna Gorgoń</cp:lastModifiedBy>
  <cp:lastPrinted>2023-02-20T23:00:00Z</cp:lastPrinted>
  <dcterms:modified xsi:type="dcterms:W3CDTF">2024-12-23T15:34:00Z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